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5637"/>
        <w:gridCol w:w="5278"/>
        <w:gridCol w:w="4361"/>
      </w:tblGrid>
      <w:tr w:rsidR="0044746C" w:rsidRPr="00490ADF" w14:paraId="51559540" w14:textId="77777777" w:rsidTr="008E5496">
        <w:trPr>
          <w:trHeight w:val="1138"/>
        </w:trPr>
        <w:tc>
          <w:tcPr>
            <w:tcW w:w="15276" w:type="dxa"/>
            <w:gridSpan w:val="3"/>
            <w:noWrap/>
            <w:hideMark/>
          </w:tcPr>
          <w:p w14:paraId="12A3F46A" w14:textId="1AB6F9F6" w:rsidR="0044746C" w:rsidRPr="00490ADF" w:rsidRDefault="0044746C" w:rsidP="00300022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90A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ПОРІВНЯЛЬНА ТАБЛИЦЯ</w:t>
            </w:r>
            <w:r w:rsidRPr="00490A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br/>
              <w:t xml:space="preserve">змін, що вносяться до </w:t>
            </w:r>
            <w:proofErr w:type="spellStart"/>
            <w:r w:rsidRPr="00490A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проєкту</w:t>
            </w:r>
            <w:proofErr w:type="spellEnd"/>
            <w:r w:rsidRPr="00490AD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 xml:space="preserve"> рішення міської ради </w:t>
            </w:r>
            <w:r w:rsidR="002A0BD7" w:rsidRPr="00490AD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A0BD7" w:rsidRPr="00490A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 внесення змін та доповнень до міської цільової </w:t>
            </w:r>
            <w:r w:rsidR="009329AF" w:rsidRPr="00490A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2A0BD7" w:rsidRPr="00490A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рограми реалізації енергетичної політики та кліматичних дій в Житомирській міській територіальній громаді</w:t>
            </w:r>
            <w:r w:rsidR="00055AD8" w:rsidRPr="00490A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2026-2030 роки</w:t>
            </w:r>
            <w:r w:rsidR="002A0BD7" w:rsidRPr="00490A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6BA3A26" w14:textId="15EC215A" w:rsidR="00DE33A2" w:rsidRPr="00490ADF" w:rsidRDefault="00DE33A2" w:rsidP="0044746C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FD7495" w:rsidRPr="00490ADF" w14:paraId="67CCCD3C" w14:textId="77777777" w:rsidTr="008E5496">
        <w:trPr>
          <w:trHeight w:val="359"/>
        </w:trPr>
        <w:tc>
          <w:tcPr>
            <w:tcW w:w="5637" w:type="dxa"/>
            <w:noWrap/>
            <w:hideMark/>
          </w:tcPr>
          <w:p w14:paraId="451247F9" w14:textId="1EF20D04" w:rsidR="00FD7495" w:rsidRPr="00490ADF" w:rsidRDefault="00FD7495" w:rsidP="008E549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14:paraId="7FBCD0AB" w14:textId="4B6A38CF" w:rsidR="00FD7495" w:rsidRPr="00490ADF" w:rsidRDefault="00FD7495" w:rsidP="008E549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90A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Існуюча редакція</w:t>
            </w:r>
          </w:p>
        </w:tc>
        <w:tc>
          <w:tcPr>
            <w:tcW w:w="5278" w:type="dxa"/>
            <w:noWrap/>
            <w:hideMark/>
          </w:tcPr>
          <w:p w14:paraId="099E211E" w14:textId="77777777" w:rsidR="00FD7495" w:rsidRPr="00490ADF" w:rsidRDefault="00FD7495" w:rsidP="008E549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90A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Зміни, що вносяться</w:t>
            </w:r>
          </w:p>
        </w:tc>
        <w:tc>
          <w:tcPr>
            <w:tcW w:w="4361" w:type="dxa"/>
            <w:noWrap/>
            <w:hideMark/>
          </w:tcPr>
          <w:p w14:paraId="12692C15" w14:textId="77777777" w:rsidR="00FD7495" w:rsidRPr="00490ADF" w:rsidRDefault="00FD7495" w:rsidP="008E549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90A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Примітки</w:t>
            </w:r>
          </w:p>
        </w:tc>
      </w:tr>
      <w:tr w:rsidR="00EA5F85" w:rsidRPr="00490ADF" w14:paraId="078B6F37" w14:textId="77777777" w:rsidTr="008E5496">
        <w:trPr>
          <w:trHeight w:val="343"/>
        </w:trPr>
        <w:tc>
          <w:tcPr>
            <w:tcW w:w="15276" w:type="dxa"/>
            <w:gridSpan w:val="3"/>
            <w:noWrap/>
            <w:hideMark/>
          </w:tcPr>
          <w:p w14:paraId="23657D7A" w14:textId="27F38AAD" w:rsidR="00EA5F85" w:rsidRPr="00490ADF" w:rsidRDefault="00FD7495" w:rsidP="0044746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490A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35EB" w:rsidRPr="00490A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2A0BD7" w:rsidRPr="00490ADF">
              <w:rPr>
                <w:rFonts w:ascii="Times New Roman" w:hAnsi="Times New Roman" w:cs="Times New Roman"/>
                <w:b/>
                <w:sz w:val="28"/>
                <w:szCs w:val="28"/>
              </w:rPr>
              <w:t>Муніципальні будівлі та споруди</w:t>
            </w:r>
          </w:p>
        </w:tc>
      </w:tr>
      <w:tr w:rsidR="00200207" w:rsidRPr="00490ADF" w14:paraId="6BA1D5DE" w14:textId="77777777" w:rsidTr="008E5496">
        <w:trPr>
          <w:trHeight w:val="870"/>
        </w:trPr>
        <w:tc>
          <w:tcPr>
            <w:tcW w:w="5637" w:type="dxa"/>
            <w:noWrap/>
          </w:tcPr>
          <w:p w14:paraId="760C8FB1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78" w:type="dxa"/>
          </w:tcPr>
          <w:p w14:paraId="4CE217EB" w14:textId="77777777" w:rsidR="00200207" w:rsidRPr="00200207" w:rsidRDefault="00200207" w:rsidP="0020020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0207">
              <w:rPr>
                <w:rFonts w:ascii="Times New Roman" w:hAnsi="Times New Roman" w:cs="Times New Roman"/>
                <w:sz w:val="24"/>
                <w:szCs w:val="24"/>
              </w:rPr>
              <w:t xml:space="preserve">Нове будівництво блочно-модульної газової котельні на території Професійного коледжу індустрії краси і технологій міста Житомира за </w:t>
            </w:r>
            <w:proofErr w:type="spellStart"/>
            <w:r w:rsidRPr="00200207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200207">
              <w:rPr>
                <w:rFonts w:ascii="Times New Roman" w:hAnsi="Times New Roman" w:cs="Times New Roman"/>
                <w:sz w:val="24"/>
                <w:szCs w:val="24"/>
              </w:rPr>
              <w:t xml:space="preserve"> вул. Сергія Параджанова, 72</w:t>
            </w:r>
          </w:p>
          <w:p w14:paraId="1CC97C53" w14:textId="77777777" w:rsidR="00200207" w:rsidRDefault="00200207" w:rsidP="0020020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Орієнтовний обсяг фінансування на 2026 рік – 9300 тис. грн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5AF172C2" w14:textId="7C607DDD" w:rsidR="008E5496" w:rsidRPr="00200207" w:rsidRDefault="008E5496" w:rsidP="0020020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61" w:type="dxa"/>
          </w:tcPr>
          <w:p w14:paraId="4684006F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>Додано новий захід.</w:t>
            </w:r>
          </w:p>
          <w:p w14:paraId="7BCC673F" w14:textId="51117605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>Додано обсяг фінансування на 2026 рік</w:t>
            </w:r>
          </w:p>
        </w:tc>
      </w:tr>
      <w:tr w:rsidR="00200207" w:rsidRPr="00490ADF" w14:paraId="7E4BF741" w14:textId="77777777" w:rsidTr="008E5496">
        <w:trPr>
          <w:trHeight w:val="325"/>
        </w:trPr>
        <w:tc>
          <w:tcPr>
            <w:tcW w:w="15276" w:type="dxa"/>
            <w:gridSpan w:val="3"/>
            <w:noWrap/>
          </w:tcPr>
          <w:p w14:paraId="00F2D116" w14:textId="5E623E91" w:rsidR="00200207" w:rsidRPr="00200207" w:rsidRDefault="00200207" w:rsidP="00200207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207">
              <w:rPr>
                <w:rFonts w:ascii="Times New Roman" w:hAnsi="Times New Roman" w:cs="Times New Roman"/>
                <w:b/>
                <w:sz w:val="28"/>
                <w:szCs w:val="28"/>
              </w:rPr>
              <w:t>3. Постачання та розподіл енергії</w:t>
            </w:r>
          </w:p>
        </w:tc>
      </w:tr>
      <w:tr w:rsidR="00200207" w:rsidRPr="00490ADF" w14:paraId="6245CD11" w14:textId="77777777" w:rsidTr="008E5496">
        <w:trPr>
          <w:trHeight w:val="870"/>
        </w:trPr>
        <w:tc>
          <w:tcPr>
            <w:tcW w:w="5637" w:type="dxa"/>
            <w:noWrap/>
          </w:tcPr>
          <w:p w14:paraId="3C72AD7D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Реконструкція системи електропостачання котельні РК-2 з влаштуванням точки підключення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когенераційної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блочно-модульної установки KE-MNG 700-BR за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адресою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2-й Київський, 3 в м. Житомир (в т. ч. ПКД)</w:t>
            </w:r>
          </w:p>
          <w:p w14:paraId="3DB1B77B" w14:textId="16766FC0" w:rsidR="00200207" w:rsidRPr="008E5496" w:rsidRDefault="00200207" w:rsidP="00200207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Орієнтовний обсяг фінансування на 2026 рік – 67824,02 тис. грн.</w:t>
            </w:r>
          </w:p>
        </w:tc>
        <w:tc>
          <w:tcPr>
            <w:tcW w:w="5278" w:type="dxa"/>
          </w:tcPr>
          <w:p w14:paraId="58A9DC56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Реконструкція системи електропостачання котельні РК-2 з влаштуванням точки підключення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когенераційної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блочно-модульної установки KE-MNG 700-BR за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адресою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2-й Київський, 3 в м. Житомир (в т. ч. ПКД)</w:t>
            </w:r>
          </w:p>
          <w:p w14:paraId="1164550E" w14:textId="77777777" w:rsidR="00200207" w:rsidRDefault="00200207" w:rsidP="0020020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Орієнтовний обсяг фінансування на 2026 рік – 45870,765 тис. грн.</w:t>
            </w:r>
          </w:p>
          <w:p w14:paraId="65D8BE0D" w14:textId="78B34B80" w:rsidR="008E5496" w:rsidRPr="008E5496" w:rsidRDefault="008E5496" w:rsidP="0020020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361" w:type="dxa"/>
          </w:tcPr>
          <w:p w14:paraId="46FFE6CB" w14:textId="6D55A6E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>Змінено обсяг фінансування на 2026 рік</w:t>
            </w:r>
          </w:p>
        </w:tc>
      </w:tr>
      <w:tr w:rsidR="00200207" w:rsidRPr="00490ADF" w14:paraId="29AAEF29" w14:textId="77777777" w:rsidTr="008E5496">
        <w:trPr>
          <w:trHeight w:val="870"/>
        </w:trPr>
        <w:tc>
          <w:tcPr>
            <w:tcW w:w="5637" w:type="dxa"/>
            <w:noWrap/>
          </w:tcPr>
          <w:p w14:paraId="0F7CDBDB" w14:textId="77777777" w:rsidR="00200207" w:rsidRDefault="00200207" w:rsidP="00200207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34A96BB" w14:textId="300373C3" w:rsidR="00A00424" w:rsidRPr="008E5496" w:rsidRDefault="00A00424" w:rsidP="00200207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78" w:type="dxa"/>
          </w:tcPr>
          <w:p w14:paraId="7BD9AF74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Реконструкція системи електропостачання котельні РК-1 з влаштуванням точки підключення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когенераційної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блочно-модульної установки KE-MNG 450-BR за </w:t>
            </w:r>
            <w:proofErr w:type="spellStart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адресою</w:t>
            </w:r>
            <w:proofErr w:type="spellEnd"/>
            <w:r w:rsidRPr="00490AD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 м-н Короленка, 3б в м. Житомир (в т. ч. ПКД)</w:t>
            </w:r>
          </w:p>
          <w:p w14:paraId="47803CEA" w14:textId="77777777" w:rsidR="00200207" w:rsidRDefault="00200207" w:rsidP="0020020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Орієнтовний обсяг фінансування на 2026 рік – 31804,332 тис. грн.</w:t>
            </w:r>
          </w:p>
          <w:p w14:paraId="1F855190" w14:textId="511FAEC3" w:rsidR="008E5496" w:rsidRPr="008E5496" w:rsidRDefault="008E5496" w:rsidP="0020020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4361" w:type="dxa"/>
          </w:tcPr>
          <w:p w14:paraId="5896BBAE" w14:textId="7A601EA6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>Змінено обсяг фінансування на 2026 рік</w:t>
            </w:r>
          </w:p>
        </w:tc>
      </w:tr>
      <w:tr w:rsidR="00200207" w:rsidRPr="00490ADF" w14:paraId="4DF38695" w14:textId="77777777" w:rsidTr="008E5496">
        <w:trPr>
          <w:trHeight w:val="357"/>
        </w:trPr>
        <w:tc>
          <w:tcPr>
            <w:tcW w:w="15276" w:type="dxa"/>
            <w:gridSpan w:val="3"/>
            <w:noWrap/>
          </w:tcPr>
          <w:p w14:paraId="7C4DC10A" w14:textId="713DE650" w:rsidR="00200207" w:rsidRPr="00200207" w:rsidRDefault="00200207" w:rsidP="00200207">
            <w:pPr>
              <w:pStyle w:val="a3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00207">
              <w:rPr>
                <w:rFonts w:ascii="Times New Roman" w:hAnsi="Times New Roman" w:cs="Times New Roman"/>
                <w:b/>
                <w:sz w:val="28"/>
                <w:szCs w:val="24"/>
              </w:rPr>
              <w:t>6. Комунікація та співпраця</w:t>
            </w:r>
          </w:p>
        </w:tc>
      </w:tr>
      <w:tr w:rsidR="00200207" w:rsidRPr="00490ADF" w14:paraId="2EB81C7E" w14:textId="77777777" w:rsidTr="008E5496">
        <w:trPr>
          <w:trHeight w:val="1196"/>
        </w:trPr>
        <w:tc>
          <w:tcPr>
            <w:tcW w:w="5637" w:type="dxa"/>
            <w:noWrap/>
          </w:tcPr>
          <w:p w14:paraId="1F275168" w14:textId="77777777" w:rsidR="00200207" w:rsidRPr="00490ADF" w:rsidRDefault="00200207" w:rsidP="00200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7577940"/>
            <w:r w:rsidRPr="00490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Підтримка впровадження енергоефективних заходів у багатоквартирних будинках громади:</w:t>
            </w:r>
          </w:p>
          <w:p w14:paraId="4E2E81F0" w14:textId="77777777" w:rsidR="00200207" w:rsidRPr="00490ADF" w:rsidRDefault="00200207" w:rsidP="00200207">
            <w:pPr>
              <w:pStyle w:val="aa"/>
              <w:numPr>
                <w:ilvl w:val="0"/>
                <w:numId w:val="1"/>
              </w:numPr>
              <w:ind w:left="372"/>
              <w:jc w:val="both"/>
            </w:pPr>
            <w:r w:rsidRPr="00490ADF">
              <w:t xml:space="preserve">Відшкодування відсотків по кредиту на впровадження заходів </w:t>
            </w:r>
            <w:proofErr w:type="spellStart"/>
            <w:r w:rsidRPr="00490ADF">
              <w:t>енергомодернізації</w:t>
            </w:r>
            <w:proofErr w:type="spellEnd"/>
            <w:r w:rsidRPr="00490ADF">
              <w:t xml:space="preserve"> житлових будівель </w:t>
            </w:r>
            <w:r w:rsidRPr="00490ADF">
              <w:rPr>
                <w:bCs/>
              </w:rPr>
              <w:t>протягом перших 18 місяців кредитування</w:t>
            </w:r>
            <w:r w:rsidRPr="00490ADF">
              <w:t xml:space="preserve"> (для ОСББ, які беруть участь у Програмі «ЕНЕРГОДІМ»</w:t>
            </w:r>
            <w:bookmarkEnd w:id="1"/>
            <w:r w:rsidRPr="00490ADF">
              <w:t>)</w:t>
            </w:r>
          </w:p>
          <w:p w14:paraId="080A77DC" w14:textId="77777777" w:rsidR="00200207" w:rsidRDefault="00200207" w:rsidP="00200207">
            <w:pPr>
              <w:pStyle w:val="aa"/>
              <w:numPr>
                <w:ilvl w:val="0"/>
                <w:numId w:val="1"/>
              </w:numPr>
              <w:ind w:left="372"/>
              <w:jc w:val="both"/>
            </w:pPr>
            <w:r w:rsidRPr="00490ADF">
              <w:rPr>
                <w:lang w:eastAsia="uk-UA"/>
              </w:rPr>
              <w:t>Фінансова підтримка (відшкодування частини від вартості виконаних робіт на заходи з енергоефективності) з бюджету Житомирської міської територіальної громади, об’єднанням співвласників багатоквартирних будинків, які беруть участь у Програмі «ЕНЕРГОДІМ» державної установи «Фонд енергоефективності»</w:t>
            </w:r>
            <w:r w:rsidR="008E5496">
              <w:rPr>
                <w:lang w:eastAsia="uk-UA"/>
              </w:rPr>
              <w:t>.</w:t>
            </w:r>
          </w:p>
          <w:p w14:paraId="50481273" w14:textId="721C7EF5" w:rsidR="008E5496" w:rsidRPr="008E5496" w:rsidRDefault="008E5496" w:rsidP="008E5496">
            <w:pPr>
              <w:ind w:left="12"/>
              <w:jc w:val="both"/>
              <w:rPr>
                <w:rFonts w:ascii="Times New Roman" w:hAnsi="Times New Roman" w:cs="Times New Roman"/>
                <w:sz w:val="24"/>
              </w:rPr>
            </w:pPr>
            <w:r w:rsidRPr="008E5496">
              <w:rPr>
                <w:rFonts w:ascii="Times New Roman" w:hAnsi="Times New Roman" w:cs="Times New Roman"/>
                <w:sz w:val="24"/>
                <w:lang w:eastAsia="uk-UA"/>
              </w:rPr>
              <w:t xml:space="preserve">Орієнтовний обсяг фінансування на 2026 рік – 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5500</w:t>
            </w:r>
            <w:r w:rsidRPr="008E5496">
              <w:rPr>
                <w:rFonts w:ascii="Times New Roman" w:hAnsi="Times New Roman" w:cs="Times New Roman"/>
                <w:sz w:val="24"/>
                <w:lang w:eastAsia="uk-UA"/>
              </w:rPr>
              <w:t xml:space="preserve"> тис. грн.</w:t>
            </w:r>
          </w:p>
          <w:p w14:paraId="11DDE5DC" w14:textId="1AC16348" w:rsidR="008E5496" w:rsidRPr="00490ADF" w:rsidRDefault="008E5496" w:rsidP="008E5496">
            <w:pPr>
              <w:ind w:left="12"/>
              <w:jc w:val="both"/>
            </w:pPr>
          </w:p>
        </w:tc>
        <w:tc>
          <w:tcPr>
            <w:tcW w:w="5278" w:type="dxa"/>
          </w:tcPr>
          <w:p w14:paraId="54EB985F" w14:textId="77777777" w:rsidR="00200207" w:rsidRPr="00490ADF" w:rsidRDefault="00200207" w:rsidP="00200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sz w:val="24"/>
                <w:szCs w:val="24"/>
              </w:rPr>
              <w:t>Підтримка впровадження енергоефективних заходів у багатоквартирних будинках громади:</w:t>
            </w:r>
          </w:p>
          <w:p w14:paraId="0104E431" w14:textId="77777777" w:rsidR="00200207" w:rsidRPr="00490ADF" w:rsidRDefault="00200207" w:rsidP="00200207">
            <w:pPr>
              <w:pStyle w:val="aa"/>
              <w:numPr>
                <w:ilvl w:val="0"/>
                <w:numId w:val="1"/>
              </w:numPr>
              <w:ind w:left="372"/>
              <w:jc w:val="both"/>
            </w:pPr>
            <w:r w:rsidRPr="00490ADF">
              <w:t xml:space="preserve">Відшкодування відсотків по кредиту на впровадження заходів </w:t>
            </w:r>
            <w:proofErr w:type="spellStart"/>
            <w:r w:rsidRPr="00490ADF">
              <w:t>енергомодернізації</w:t>
            </w:r>
            <w:proofErr w:type="spellEnd"/>
            <w:r w:rsidRPr="00490ADF">
              <w:t xml:space="preserve"> житлових будівель </w:t>
            </w:r>
            <w:r w:rsidRPr="00490ADF">
              <w:rPr>
                <w:bCs/>
              </w:rPr>
              <w:t>протягом перших 18 місяців кредитування</w:t>
            </w:r>
            <w:r w:rsidRPr="00490ADF">
              <w:t xml:space="preserve"> (для ОСББ, які беруть участь у Програмі «ЕНЕРГОДІМ»)</w:t>
            </w:r>
          </w:p>
          <w:p w14:paraId="14FBC1D8" w14:textId="77777777" w:rsidR="00200207" w:rsidRPr="00490ADF" w:rsidRDefault="00200207" w:rsidP="00200207">
            <w:pPr>
              <w:pStyle w:val="aa"/>
              <w:numPr>
                <w:ilvl w:val="0"/>
                <w:numId w:val="1"/>
              </w:numPr>
              <w:ind w:left="372"/>
              <w:jc w:val="both"/>
            </w:pPr>
            <w:r w:rsidRPr="00490ADF">
              <w:rPr>
                <w:lang w:eastAsia="uk-UA"/>
              </w:rPr>
              <w:t>Фінансова підтримка (відшкодування частини від вартості виконаних робіт на заходи з енергоефективності) з бюджету Житомирської міської територіальної громади, об’єднанням співвласників багатоквартирних будинків, які беруть участь у Програмі «ЕНЕРГОДІМ» державної установи «Фонд енергоефективності»</w:t>
            </w:r>
          </w:p>
          <w:p w14:paraId="3E7A2C9F" w14:textId="4FBC8EE2" w:rsidR="00200207" w:rsidRDefault="00200207" w:rsidP="00200207">
            <w:pPr>
              <w:pStyle w:val="aa"/>
              <w:numPr>
                <w:ilvl w:val="0"/>
                <w:numId w:val="1"/>
              </w:numPr>
              <w:ind w:left="372"/>
              <w:jc w:val="both"/>
            </w:pPr>
            <w:r w:rsidRPr="00490ADF">
              <w:t xml:space="preserve">Фінансова підтримка </w:t>
            </w:r>
            <w:r w:rsidRPr="00C4544B">
              <w:t>(</w:t>
            </w:r>
            <w:r w:rsidR="00C4544B" w:rsidRPr="00C4544B">
              <w:rPr>
                <w:bCs/>
                <w:iCs/>
              </w:rPr>
              <w:t>часткового відшкодування заходів з впровадження у багатоквартирних будинках систем автономного та резервного електропостачання, у тому числі з використання генеруючих установок, що виробляють електричну енергію з альтернативних джерел енергії, та генераторів</w:t>
            </w:r>
            <w:r w:rsidRPr="00490ADF">
              <w:t>) з бюджету Житомирської міської територіальної громади, об’єднанням співвласників багатоквартирних будинків, які беруть участь у Програмі «ГРІНДІМ» державної установи «Фонд енергоефективності</w:t>
            </w:r>
            <w:r>
              <w:t>.</w:t>
            </w:r>
          </w:p>
          <w:p w14:paraId="0FC249E6" w14:textId="66933E7B" w:rsidR="008E5496" w:rsidRPr="008E5496" w:rsidRDefault="008E5496" w:rsidP="008E5496">
            <w:pPr>
              <w:ind w:left="1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lang w:eastAsia="uk-UA"/>
              </w:rPr>
              <w:t>Орієнтовний обсяг фінансування на 2026 рік – 4900 тис. грн.</w:t>
            </w:r>
          </w:p>
          <w:p w14:paraId="08C7DB5A" w14:textId="7B5D1EF9" w:rsidR="00200207" w:rsidRPr="00490ADF" w:rsidRDefault="00200207" w:rsidP="00200207">
            <w:pPr>
              <w:jc w:val="both"/>
            </w:pPr>
          </w:p>
        </w:tc>
        <w:tc>
          <w:tcPr>
            <w:tcW w:w="4361" w:type="dxa"/>
          </w:tcPr>
          <w:p w14:paraId="009F913E" w14:textId="0376072A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Внесено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зміни у назву заходу.</w:t>
            </w:r>
            <w:r w:rsidR="008E5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5496">
              <w:rPr>
                <w:rFonts w:ascii="Times New Roman" w:hAnsi="Times New Roman" w:cs="Times New Roman"/>
                <w:bCs/>
                <w:sz w:val="24"/>
                <w:szCs w:val="24"/>
              </w:rPr>
              <w:t>Внесено</w:t>
            </w:r>
            <w:proofErr w:type="spellEnd"/>
            <w:r w:rsidR="008E5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зміни до</w:t>
            </w:r>
            <w:r w:rsidR="008E5496"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обсяг</w:t>
            </w:r>
            <w:r w:rsidR="008E5496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8E5496"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фінансування на 2026 рік</w:t>
            </w:r>
          </w:p>
          <w:p w14:paraId="7636C889" w14:textId="310BA0FD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0207" w:rsidRPr="00490ADF" w14:paraId="2285F3DA" w14:textId="77777777" w:rsidTr="008E5496">
        <w:trPr>
          <w:trHeight w:val="1196"/>
        </w:trPr>
        <w:tc>
          <w:tcPr>
            <w:tcW w:w="5637" w:type="dxa"/>
            <w:noWrap/>
          </w:tcPr>
          <w:p w14:paraId="7B923C3E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5278" w:type="dxa"/>
          </w:tcPr>
          <w:p w14:paraId="56B321AD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90A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Стимулювання здійснення енергоефективних та інших заходів для продовження строку експлуатації житлового фонду в багатоквартирних будинках громади шляхом перерахунку добровільних членських </w:t>
            </w:r>
            <w:r w:rsidRPr="00490A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внесків громади до Револьверного фонду міст Асоціації "Енергоефективні міста України".</w:t>
            </w:r>
          </w:p>
          <w:p w14:paraId="311FCC15" w14:textId="35B1BD28" w:rsidR="00200207" w:rsidRPr="008E5496" w:rsidRDefault="00200207" w:rsidP="00200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szCs w:val="24"/>
              </w:rPr>
              <w:t>Міський бюджет - 600,00 тис. грн.</w:t>
            </w:r>
          </w:p>
          <w:p w14:paraId="7EB277ED" w14:textId="7B71429F" w:rsidR="00200207" w:rsidRPr="00490ADF" w:rsidRDefault="00200207" w:rsidP="00200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496">
              <w:rPr>
                <w:rFonts w:ascii="Times New Roman" w:hAnsi="Times New Roman" w:cs="Times New Roman"/>
                <w:b/>
                <w:sz w:val="24"/>
                <w:szCs w:val="24"/>
              </w:rPr>
              <w:t>Асоціація «Енергоефективні міста України» - 900,00 тис. грн</w:t>
            </w:r>
            <w:r w:rsidRPr="00490A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E1E38" w14:textId="02717C1D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361" w:type="dxa"/>
          </w:tcPr>
          <w:p w14:paraId="7F354C36" w14:textId="77777777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Додано новий захід.</w:t>
            </w:r>
          </w:p>
          <w:p w14:paraId="027A2263" w14:textId="4A3F605C" w:rsidR="00200207" w:rsidRPr="00490ADF" w:rsidRDefault="00200207" w:rsidP="0020020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ADF">
              <w:rPr>
                <w:rFonts w:ascii="Times New Roman" w:hAnsi="Times New Roman" w:cs="Times New Roman"/>
                <w:bCs/>
                <w:sz w:val="24"/>
                <w:szCs w:val="24"/>
              </w:rPr>
              <w:t>Додано обсяг фінансування на 2026 рік</w:t>
            </w:r>
            <w:r w:rsidR="008E54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5B435B7B" w14:textId="77777777" w:rsidR="00CA35EB" w:rsidRDefault="00CA35EB" w:rsidP="00CA35EB">
      <w:pPr>
        <w:rPr>
          <w:rFonts w:ascii="Times New Roman" w:hAnsi="Times New Roman" w:cs="Times New Roman"/>
          <w:sz w:val="24"/>
          <w:szCs w:val="24"/>
        </w:rPr>
      </w:pPr>
    </w:p>
    <w:p w14:paraId="0E9394E8" w14:textId="4EC44978" w:rsidR="00CA35EB" w:rsidRPr="00CA35EB" w:rsidRDefault="00CA35EB" w:rsidP="00490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5EB">
        <w:rPr>
          <w:rFonts w:ascii="Times New Roman" w:hAnsi="Times New Roman" w:cs="Times New Roman"/>
          <w:sz w:val="28"/>
          <w:szCs w:val="28"/>
        </w:rPr>
        <w:t xml:space="preserve">Директор департаменту економічного </w:t>
      </w:r>
    </w:p>
    <w:p w14:paraId="1340E0B5" w14:textId="1454A6E6" w:rsidR="00CA35EB" w:rsidRPr="00CA35EB" w:rsidRDefault="00CA35EB" w:rsidP="00490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35EB">
        <w:rPr>
          <w:rFonts w:ascii="Times New Roman" w:hAnsi="Times New Roman" w:cs="Times New Roman"/>
          <w:sz w:val="28"/>
          <w:szCs w:val="28"/>
        </w:rPr>
        <w:t>розвитку міської ради</w:t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</w:r>
      <w:r w:rsidRPr="00CA35EB">
        <w:rPr>
          <w:rFonts w:ascii="Times New Roman" w:hAnsi="Times New Roman" w:cs="Times New Roman"/>
          <w:sz w:val="28"/>
          <w:szCs w:val="28"/>
        </w:rPr>
        <w:tab/>
        <w:t>Вікторія СИЧОВА</w:t>
      </w:r>
    </w:p>
    <w:p w14:paraId="71F4AFCA" w14:textId="77777777" w:rsidR="00D02EBE" w:rsidRDefault="00D02EBE" w:rsidP="00CA35EB">
      <w:pPr>
        <w:spacing w:after="0" w:line="240" w:lineRule="auto"/>
        <w:rPr>
          <w:sz w:val="28"/>
          <w:szCs w:val="28"/>
        </w:rPr>
      </w:pPr>
    </w:p>
    <w:sectPr w:rsidR="00D02EBE" w:rsidSect="008E5496">
      <w:headerReference w:type="default" r:id="rId8"/>
      <w:pgSz w:w="16838" w:h="11906" w:orient="landscape"/>
      <w:pgMar w:top="709" w:right="1134" w:bottom="284" w:left="1134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876A0" w14:textId="77777777" w:rsidR="00A93EE7" w:rsidRDefault="00A93EE7" w:rsidP="00EA5F85">
      <w:pPr>
        <w:spacing w:after="0" w:line="240" w:lineRule="auto"/>
      </w:pPr>
      <w:r>
        <w:separator/>
      </w:r>
    </w:p>
  </w:endnote>
  <w:endnote w:type="continuationSeparator" w:id="0">
    <w:p w14:paraId="1366044A" w14:textId="77777777" w:rsidR="00A93EE7" w:rsidRDefault="00A93EE7" w:rsidP="00EA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DA1A7" w14:textId="77777777" w:rsidR="00A93EE7" w:rsidRDefault="00A93EE7" w:rsidP="00EA5F85">
      <w:pPr>
        <w:spacing w:after="0" w:line="240" w:lineRule="auto"/>
      </w:pPr>
      <w:r>
        <w:separator/>
      </w:r>
    </w:p>
  </w:footnote>
  <w:footnote w:type="continuationSeparator" w:id="0">
    <w:p w14:paraId="129A5B55" w14:textId="77777777" w:rsidR="00A93EE7" w:rsidRDefault="00A93EE7" w:rsidP="00EA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FF1C9" w14:textId="351B4FFF" w:rsidR="00C6763B" w:rsidRPr="00C6763B" w:rsidRDefault="008E5496">
    <w:pPr>
      <w:pStyle w:val="a5"/>
      <w:jc w:val="center"/>
      <w:rPr>
        <w:rFonts w:ascii="Times New Roman" w:hAnsi="Times New Roman" w:cs="Times New Roman"/>
      </w:rPr>
    </w:pPr>
    <w:r>
      <w:t>42</w:t>
    </w:r>
  </w:p>
  <w:p w14:paraId="7AA1D30D" w14:textId="77777777" w:rsidR="00C6763B" w:rsidRDefault="00C676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4706C"/>
    <w:multiLevelType w:val="hybridMultilevel"/>
    <w:tmpl w:val="0332F098"/>
    <w:lvl w:ilvl="0" w:tplc="1D6E8C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6E5"/>
    <w:rsid w:val="00013951"/>
    <w:rsid w:val="00055AD8"/>
    <w:rsid w:val="0008242A"/>
    <w:rsid w:val="000842C1"/>
    <w:rsid w:val="00096785"/>
    <w:rsid w:val="000A46E5"/>
    <w:rsid w:val="00102712"/>
    <w:rsid w:val="00102AFA"/>
    <w:rsid w:val="001475A7"/>
    <w:rsid w:val="0015125D"/>
    <w:rsid w:val="00161E77"/>
    <w:rsid w:val="00186CD3"/>
    <w:rsid w:val="001C2DFE"/>
    <w:rsid w:val="001D0F2E"/>
    <w:rsid w:val="00200207"/>
    <w:rsid w:val="00242332"/>
    <w:rsid w:val="002838E8"/>
    <w:rsid w:val="00291DAF"/>
    <w:rsid w:val="002A0BD7"/>
    <w:rsid w:val="002A1BFB"/>
    <w:rsid w:val="002B4ACB"/>
    <w:rsid w:val="002D58FD"/>
    <w:rsid w:val="002D6D0D"/>
    <w:rsid w:val="002F2AB3"/>
    <w:rsid w:val="002F330A"/>
    <w:rsid w:val="002F4A57"/>
    <w:rsid w:val="00300022"/>
    <w:rsid w:val="003054A5"/>
    <w:rsid w:val="00331290"/>
    <w:rsid w:val="00333FD2"/>
    <w:rsid w:val="003601B9"/>
    <w:rsid w:val="00380EDB"/>
    <w:rsid w:val="003828ED"/>
    <w:rsid w:val="003A7897"/>
    <w:rsid w:val="003A7B8E"/>
    <w:rsid w:val="003B7B9C"/>
    <w:rsid w:val="003D1D61"/>
    <w:rsid w:val="003D2631"/>
    <w:rsid w:val="003D4B95"/>
    <w:rsid w:val="003F4C60"/>
    <w:rsid w:val="0041176C"/>
    <w:rsid w:val="00427EF0"/>
    <w:rsid w:val="00443D05"/>
    <w:rsid w:val="00447130"/>
    <w:rsid w:val="0044746C"/>
    <w:rsid w:val="00455AFB"/>
    <w:rsid w:val="0047091D"/>
    <w:rsid w:val="00474330"/>
    <w:rsid w:val="00487C72"/>
    <w:rsid w:val="00490ADF"/>
    <w:rsid w:val="004C1FCF"/>
    <w:rsid w:val="004D1FF7"/>
    <w:rsid w:val="0055140C"/>
    <w:rsid w:val="005626C7"/>
    <w:rsid w:val="0057212E"/>
    <w:rsid w:val="005846FA"/>
    <w:rsid w:val="005D4933"/>
    <w:rsid w:val="00635EA4"/>
    <w:rsid w:val="0065784A"/>
    <w:rsid w:val="0066144C"/>
    <w:rsid w:val="00662C55"/>
    <w:rsid w:val="00680996"/>
    <w:rsid w:val="006A2E32"/>
    <w:rsid w:val="006B5012"/>
    <w:rsid w:val="006C1D3A"/>
    <w:rsid w:val="006F153A"/>
    <w:rsid w:val="006F38F0"/>
    <w:rsid w:val="00701B12"/>
    <w:rsid w:val="007358A8"/>
    <w:rsid w:val="00743290"/>
    <w:rsid w:val="00751650"/>
    <w:rsid w:val="00797244"/>
    <w:rsid w:val="007A12FD"/>
    <w:rsid w:val="007C2CFE"/>
    <w:rsid w:val="007D4E1C"/>
    <w:rsid w:val="007D633F"/>
    <w:rsid w:val="007E1F5A"/>
    <w:rsid w:val="007E5568"/>
    <w:rsid w:val="008018FE"/>
    <w:rsid w:val="00804F16"/>
    <w:rsid w:val="0080553F"/>
    <w:rsid w:val="00832B82"/>
    <w:rsid w:val="00833D6E"/>
    <w:rsid w:val="00834EB1"/>
    <w:rsid w:val="00842DA0"/>
    <w:rsid w:val="00865676"/>
    <w:rsid w:val="008A0F27"/>
    <w:rsid w:val="008B15DB"/>
    <w:rsid w:val="008E5496"/>
    <w:rsid w:val="008F464F"/>
    <w:rsid w:val="00921B8A"/>
    <w:rsid w:val="009329AF"/>
    <w:rsid w:val="00950515"/>
    <w:rsid w:val="009823A6"/>
    <w:rsid w:val="00986F26"/>
    <w:rsid w:val="009B4D55"/>
    <w:rsid w:val="009B509B"/>
    <w:rsid w:val="009C49E8"/>
    <w:rsid w:val="009D77E1"/>
    <w:rsid w:val="009F7E4A"/>
    <w:rsid w:val="00A00424"/>
    <w:rsid w:val="00A12AB2"/>
    <w:rsid w:val="00A12F64"/>
    <w:rsid w:val="00A3337D"/>
    <w:rsid w:val="00A537C1"/>
    <w:rsid w:val="00A64E0C"/>
    <w:rsid w:val="00A65B7A"/>
    <w:rsid w:val="00A93EE7"/>
    <w:rsid w:val="00AA69A9"/>
    <w:rsid w:val="00AB403A"/>
    <w:rsid w:val="00AD3FFF"/>
    <w:rsid w:val="00B219DF"/>
    <w:rsid w:val="00B46DD6"/>
    <w:rsid w:val="00B77B0D"/>
    <w:rsid w:val="00B8361A"/>
    <w:rsid w:val="00B90BB0"/>
    <w:rsid w:val="00BA70E4"/>
    <w:rsid w:val="00BB7245"/>
    <w:rsid w:val="00BC7439"/>
    <w:rsid w:val="00BF7381"/>
    <w:rsid w:val="00C117C7"/>
    <w:rsid w:val="00C35AC6"/>
    <w:rsid w:val="00C4544B"/>
    <w:rsid w:val="00C626C7"/>
    <w:rsid w:val="00C6763B"/>
    <w:rsid w:val="00C958B6"/>
    <w:rsid w:val="00CA357B"/>
    <w:rsid w:val="00CA35EB"/>
    <w:rsid w:val="00CF7C65"/>
    <w:rsid w:val="00D01A06"/>
    <w:rsid w:val="00D02EBE"/>
    <w:rsid w:val="00D06BEB"/>
    <w:rsid w:val="00D27D59"/>
    <w:rsid w:val="00D3510E"/>
    <w:rsid w:val="00D4471C"/>
    <w:rsid w:val="00D51F5A"/>
    <w:rsid w:val="00D5659C"/>
    <w:rsid w:val="00D7628B"/>
    <w:rsid w:val="00DA3387"/>
    <w:rsid w:val="00DD33B1"/>
    <w:rsid w:val="00DD6F17"/>
    <w:rsid w:val="00DE33A2"/>
    <w:rsid w:val="00DE54E7"/>
    <w:rsid w:val="00DF17C8"/>
    <w:rsid w:val="00DF7D8D"/>
    <w:rsid w:val="00E14BAF"/>
    <w:rsid w:val="00E16DE9"/>
    <w:rsid w:val="00E21892"/>
    <w:rsid w:val="00E55853"/>
    <w:rsid w:val="00EA24B0"/>
    <w:rsid w:val="00EA5F85"/>
    <w:rsid w:val="00F7557E"/>
    <w:rsid w:val="00F808BF"/>
    <w:rsid w:val="00FC4478"/>
    <w:rsid w:val="00FD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B81A"/>
  <w15:docId w15:val="{A2B12320-4DB5-4686-B19B-D0456CB1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46C"/>
    <w:pPr>
      <w:spacing w:after="0" w:line="240" w:lineRule="auto"/>
    </w:pPr>
  </w:style>
  <w:style w:type="table" w:styleId="a4">
    <w:name w:val="Table Grid"/>
    <w:basedOn w:val="a1"/>
    <w:uiPriority w:val="39"/>
    <w:rsid w:val="00447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A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5F85"/>
  </w:style>
  <w:style w:type="paragraph" w:styleId="a7">
    <w:name w:val="footer"/>
    <w:basedOn w:val="a"/>
    <w:link w:val="a8"/>
    <w:uiPriority w:val="99"/>
    <w:unhideWhenUsed/>
    <w:rsid w:val="00EA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5F85"/>
  </w:style>
  <w:style w:type="paragraph" w:customStyle="1" w:styleId="a9">
    <w:name w:val="Обычный + полужирный"/>
    <w:aliases w:val="По центру,После:  0 пт,Междустр.интервал:  одинарный"/>
    <w:basedOn w:val="a"/>
    <w:rsid w:val="00013951"/>
    <w:pPr>
      <w:spacing w:after="0" w:line="240" w:lineRule="atLeast"/>
    </w:pPr>
    <w:rPr>
      <w:rFonts w:ascii="Arial" w:eastAsia="Times New Roman" w:hAnsi="Arial" w:cs="Tahoma"/>
      <w:spacing w:val="4"/>
      <w:kern w:val="0"/>
      <w:sz w:val="16"/>
      <w:szCs w:val="16"/>
      <w:lang w:val="en-GB" w:eastAsia="de-DE"/>
      <w14:ligatures w14:val="none"/>
    </w:rPr>
  </w:style>
  <w:style w:type="paragraph" w:styleId="aa">
    <w:name w:val="List Paragraph"/>
    <w:basedOn w:val="a"/>
    <w:uiPriority w:val="34"/>
    <w:qFormat/>
    <w:rsid w:val="009D77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E54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4D8A3-E14C-4754-9628-1D8EC21D1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Седляр Валентина</cp:lastModifiedBy>
  <cp:revision>23</cp:revision>
  <cp:lastPrinted>2026-06-22T06:34:00Z</cp:lastPrinted>
  <dcterms:created xsi:type="dcterms:W3CDTF">2023-12-04T14:11:00Z</dcterms:created>
  <dcterms:modified xsi:type="dcterms:W3CDTF">2026-06-22T09:00:00Z</dcterms:modified>
</cp:coreProperties>
</file>